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svg" ContentType="image/svg+xml"/>
  <Override PartName="/word/media/rId27.png" ContentType="image/png"/>
  <Override PartName="/word/media/rId29.png" ContentType="image/png"/>
  <Override PartName="/word/media/rId31.svg" ContentType="image/svg+xml"/>
  <Override PartName="/word/media/rId33.png" ContentType="image/png"/>
  <Override PartName="/word/media/rId35.png" ContentType="image/png"/>
  <Override PartName="/word/media/rId37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/>
        </w:rPr>
        <w:t xml:space="preserve">Dynamic</w:t>
      </w:r>
      <w:r>
        <w:rPr>
          <w:b/>
        </w:rPr>
        <w:t xml:space="preserve"> </w:t>
      </w:r>
      <w:r>
        <w:rPr>
          <w:b/>
        </w:rPr>
        <w:t xml:space="preserve">Functional</w:t>
      </w:r>
      <w:r>
        <w:rPr>
          <w:b/>
        </w:rPr>
        <w:t xml:space="preserve"> </w:t>
      </w:r>
      <w:r>
        <w:rPr>
          <w:b/>
        </w:rPr>
        <w:t xml:space="preserve">Connectivity</w:t>
      </w:r>
    </w:p>
    <w:p>
      <w:pPr>
        <w:pStyle w:val="Subtitle"/>
      </w:pPr>
      <w:r>
        <w:t xml:space="preserve">A</w:t>
      </w:r>
      <w:r>
        <w:t xml:space="preserve"> </w:t>
      </w:r>
      <w:r>
        <w:t xml:space="preserve">tutorial</w:t>
      </w:r>
    </w:p>
    <w:p>
      <w:pPr>
        <w:pStyle w:val="Heading1"/>
      </w:pPr>
      <w:bookmarkStart w:id="20" w:name="introduction"/>
      <w:r>
        <w:t xml:space="preserve">1	Introduction</w:t>
      </w:r>
      <w:bookmarkEnd w:id="20"/>
    </w:p>
    <w:p>
      <w:pPr>
        <w:pStyle w:val="FirstParagraph"/>
      </w:pPr>
      <w:r>
        <w:t xml:space="preserve">This document was prepared on 2021-02-15.</w:t>
      </w:r>
    </w:p>
    <w:p>
      <w:pPr>
        <w:pStyle w:val="Heading1"/>
      </w:pPr>
      <w:bookmarkStart w:id="21" w:name="fig-1"/>
      <w:r>
        <w:t xml:space="preserve">2	Fig 1</w:t>
      </w:r>
      <w:bookmarkEnd w:id="21"/>
    </w:p>
    <w:p>
      <w:pPr>
        <w:pStyle w:val="FirstParagraph"/>
      </w:pPr>
      <w:r>
        <w:drawing>
          <wp:inline>
            <wp:extent cx="6642100" cy="39652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65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3" w:name="fig-2"/>
      <w:r>
        <w:t xml:space="preserve">3	Fig 2</w:t>
      </w:r>
      <w:bookmarkEnd w:id="23"/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2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Adapted from:</w:t>
      </w:r>
      <w:r>
        <w:t xml:space="preserve"> </w:t>
      </w:r>
      <w:hyperlink r:id="rId25">
        <w:r>
          <w:rPr>
            <w:rStyle w:val="Hyperlink"/>
          </w:rPr>
          <w:t xml:space="preserve">https://en.wikipedia.org/wiki/Voxel#/media/File:Voxels.svg</w:t>
        </w:r>
      </w:hyperlink>
    </w:p>
    <w:p>
      <w:pPr>
        <w:pStyle w:val="Heading1"/>
      </w:pPr>
      <w:bookmarkStart w:id="26" w:name="fig-3"/>
      <w:r>
        <w:t xml:space="preserve">4	Fig 3</w:t>
      </w:r>
      <w:bookmarkEnd w:id="26"/>
    </w:p>
    <w:p>
      <w:pPr>
        <w:pStyle w:val="FirstParagraph"/>
      </w:pPr>
      <w:r>
        <w:drawing>
          <wp:inline>
            <wp:extent cx="6642100" cy="49085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0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8" w:name="fig-4"/>
      <w:r>
        <w:t xml:space="preserve">5	Fig 4</w:t>
      </w:r>
      <w:bookmarkEnd w:id="28"/>
    </w:p>
    <w:p>
      <w:pPr>
        <w:pStyle w:val="FirstParagraph"/>
      </w:pPr>
      <w:r>
        <w:drawing>
          <wp:inline>
            <wp:extent cx="6642100" cy="24481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448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0" w:name="fig-5"/>
      <w:r>
        <w:t xml:space="preserve">6	Fig 5</w:t>
      </w:r>
      <w:bookmarkEnd w:id="30"/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5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2" w:name="fig-6"/>
      <w:r>
        <w:t xml:space="preserve">7	Fig 6</w:t>
      </w:r>
      <w:bookmarkEnd w:id="32"/>
    </w:p>
    <w:p>
      <w:pPr>
        <w:pStyle w:val="FirstParagraph"/>
      </w:pPr>
      <w:r>
        <w:drawing>
          <wp:inline>
            <wp:extent cx="6642100" cy="59217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921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4" w:name="fig-7"/>
      <w:r>
        <w:t xml:space="preserve">8	Fig 7</w:t>
      </w:r>
      <w:bookmarkEnd w:id="34"/>
    </w:p>
    <w:p>
      <w:pPr>
        <w:pStyle w:val="FirstParagraph"/>
      </w:pPr>
      <w:r>
        <w:drawing>
          <wp:inline>
            <wp:extent cx="6642100" cy="24153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415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6" w:name="sliding-windows"/>
      <w:r>
        <w:t xml:space="preserve">9	Sliding windows</w:t>
      </w:r>
      <w:bookmarkEnd w:id="36"/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numpy.random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seed, rand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matplotlib.cbook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cbook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matplotlib.cm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cm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matplotlib.patches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patches</w:t>
      </w:r>
      <w:r>
        <w:br/>
      </w:r>
      <w:r>
        <w:br/>
      </w:r>
      <w:r>
        <w:rPr>
          <w:rStyle w:val="NormalTok"/>
        </w:rPr>
        <w:t xml:space="preserve">font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rPr>
          <w:rStyle w:val="StringTok"/>
        </w:rPr>
        <w:t xml:space="preserve">'weight'</w:t>
      </w:r>
      <w:r>
        <w:rPr>
          <w:rStyle w:val="NormalTok"/>
        </w:rPr>
        <w:t xml:space="preserve"> : </w:t>
      </w:r>
      <w:r>
        <w:rPr>
          <w:rStyle w:val="StringTok"/>
        </w:rPr>
        <w:t xml:space="preserve">'regular'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'size'</w:t>
      </w:r>
      <w:r>
        <w:rPr>
          <w:rStyle w:val="NormalTok"/>
        </w:rPr>
        <w:t xml:space="preserve">   :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plt.rc(</w:t>
      </w:r>
      <w:r>
        <w:rPr>
          <w:rStyle w:val="StringTok"/>
        </w:rPr>
        <w:t xml:space="preserve">'font'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font)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ts.transpose()</w:t>
      </w:r>
      <w:r>
        <w:br/>
      </w:r>
      <w:r>
        <w:br/>
      </w:r>
      <w:r>
        <w:rPr>
          <w:rStyle w:val="NormalTok"/>
        </w:rPr>
        <w:t xml:space="preserve">corr_mats, idx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dyn.corr_slide(ts,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idx.shape</w:t>
      </w:r>
    </w:p>
    <w:p>
      <w:pPr>
        <w:pStyle w:val="SourceCode"/>
      </w:pPr>
      <w:r>
        <w:rPr>
          <w:rStyle w:val="VerbatimChar"/>
        </w:rPr>
        <w:t xml:space="preserve">&gt; (24,)</w:t>
      </w:r>
    </w:p>
    <w:p>
      <w:pPr>
        <w:pStyle w:val="SourceCode"/>
      </w:pPr>
      <w:r>
        <w:rPr>
          <w:rStyle w:val="NormalTok"/>
        </w:rPr>
        <w:t xml:space="preserve">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1.6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fig,ax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fig.set_figheight(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fig.set_figwidth(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'tableau-colorblind10'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plt.plot(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a[i]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ts[i,]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1.4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    </w:t>
      </w:r>
    </w:p>
    <w:p>
      <w:pPr>
        <w:pStyle w:val="SourceCode"/>
      </w:pPr>
      <w:r>
        <w:rPr>
          <w:rStyle w:val="VerbatimChar"/>
        </w:rPr>
        <w:t xml:space="preserve">&gt; [&lt;matplotlib.lines.Line2D object at 0x7f9aea98beb8&gt;]</w:t>
      </w:r>
      <w:r>
        <w:br/>
      </w:r>
      <w:r>
        <w:rPr>
          <w:rStyle w:val="VerbatimChar"/>
        </w:rPr>
        <w:t xml:space="preserve">&gt; [&lt;matplotlib.lines.Line2D object at 0x7f9ab244ad68&gt;]</w:t>
      </w:r>
      <w:r>
        <w:br/>
      </w:r>
      <w:r>
        <w:rPr>
          <w:rStyle w:val="VerbatimChar"/>
        </w:rPr>
        <w:t xml:space="preserve">&gt; [&lt;matplotlib.lines.Line2D object at 0x7f9ab26c8a58&gt;]</w:t>
      </w:r>
      <w:r>
        <w:br/>
      </w:r>
      <w:r>
        <w:rPr>
          <w:rStyle w:val="VerbatimChar"/>
        </w:rPr>
        <w:t xml:space="preserve">&gt; [&lt;matplotlib.lines.Line2D object at 0x7f9aead7ffd0&gt;]</w:t>
      </w:r>
      <w:r>
        <w:br/>
      </w:r>
      <w:r>
        <w:rPr>
          <w:rStyle w:val="VerbatimChar"/>
        </w:rPr>
        <w:t xml:space="preserve">&gt; [&lt;matplotlib.lines.Line2D object at 0x7f9ab244af60&gt;]</w:t>
      </w:r>
    </w:p>
    <w:p>
      <w:pPr>
        <w:pStyle w:val="SourceCode"/>
      </w:pPr>
      <w:r>
        <w:rPr>
          <w:rStyle w:val="NormalTok"/>
        </w:rPr>
        <w:t xml:space="preserve">plt.xlabel(</w:t>
      </w:r>
      <w:r>
        <w:rPr>
          <w:rStyle w:val="StringTok"/>
        </w:rPr>
        <w:t xml:space="preserve">'Time [TRs]'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 [TRs]')</w:t>
      </w:r>
    </w:p>
    <w:p>
      <w:pPr>
        <w:pStyle w:val="SourceCode"/>
      </w:pPr>
      <w:r>
        <w:rPr>
          <w:rStyle w:val="NormalTok"/>
        </w:rPr>
        <w:t xml:space="preserve">plt.ylabel(</w:t>
      </w:r>
      <w:r>
        <w:rPr>
          <w:rStyle w:val="StringTok"/>
        </w:rPr>
        <w:t xml:space="preserve">'BOLD'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Text(0, 0.5, 'BOLD')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ax.set_yticklabels([])</w:t>
      </w:r>
    </w:p>
    <w:p>
      <w:pPr>
        <w:pStyle w:val="SourceCode"/>
      </w:pPr>
      <w:r>
        <w:rPr>
          <w:rStyle w:val="VerbatimChar"/>
        </w:rPr>
        <w:t xml:space="preserve">&gt; [Text(0, -2.0, ''), Text(0, 0.0, ''), Text(0, 2.0, ''), Text(0, 4.0, ''), Text(0, 6.0, ''), Text(0, 8.0, ''), Text(0, 10.0, ''), Text(0, 12.0, ''), Text(0, 14.0, '')]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FloatTok"/>
        </w:rPr>
        <w:t xml:space="preserve">15.4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(-3.0, 15.4)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1200.0)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'#595959'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0x7f9ab24302e8&gt;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'#A56B6B'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0x7f9ab2430a90&gt;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9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'#CE3E3E'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0x7f9ab2445080&gt;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'#FF0000'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0x7f9b0d2189b0&gt;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33210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FirstParagraph"/>
      </w:pPr>
      <w:r>
        <w:drawing>
          <wp:inline>
            <wp:extent cx="5490975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75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FirstParagraph"/>
      </w:pPr>
      <w:r>
        <w:drawing>
          <wp:inline>
            <wp:extent cx="5490975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75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FirstParagraph"/>
      </w:pPr>
      <w:r>
        <w:drawing>
          <wp:inline>
            <wp:extent cx="5490975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75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FirstParagraph"/>
      </w:pPr>
      <w:r>
        <w:drawing>
          <wp:inline>
            <wp:extent cx="5490975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75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42" w:name="cofluctuations"/>
      <w:r>
        <w:t xml:space="preserve">10	Cofluctuations</w:t>
      </w:r>
      <w:bookmarkEnd w:id="42"/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ts.transpose()</w:t>
      </w:r>
      <w:r>
        <w:br/>
      </w:r>
      <w:r>
        <w:br/>
      </w:r>
      <w:r>
        <w:rPr>
          <w:rStyle w:val="NormalTok"/>
        </w:rPr>
        <w:t xml:space="preserve">mat1, rss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dyn.corr_slide(ts,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mat1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mat1[:,:,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sns.heatmap(mat1,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0975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75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upt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np.triu_indices(mat1.shape[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(mat1[upt])</w:t>
      </w:r>
      <w:r>
        <w:br/>
      </w:r>
      <w:r>
        <w:br/>
      </w:r>
      <w:r>
        <w:rPr>
          <w:rStyle w:val="NormalTok"/>
        </w:rPr>
        <w:t xml:space="preserve">toPlot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np.zeros((vec.shape[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toPlot[:,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vec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sns.heatmap(toPlot[:,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1.0, 19900.0,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217351" cy="3660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51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edges_series, corr_mats, rss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dyn.cofluct(ts,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&gt; /Users/runner/Library/r-miniconda/envs/r-reticulate/bin/python:1: RuntimeWarning: More than 20 figures have been opened. Figures created through the pyplot interface (`matplotlib.pyplot.figure`) are retained until explicitly closed and may consume too much memory. (To control this warning, see the rcParam `figure.max_open_warning`).</w:t>
      </w:r>
    </w:p>
    <w:p>
      <w:pPr>
        <w:pStyle w:val="SourceCode"/>
      </w:pP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sns.heatmap(edges_series,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1200.0, 19900.0,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22140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214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#Phase difference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matplotlib.patches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patches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Axes3D</w:t>
      </w:r>
      <w:r>
        <w:br/>
      </w:r>
      <w:r>
        <w:br/>
      </w:r>
      <w:r>
        <w:rPr>
          <w:rStyle w:val="NormalTok"/>
        </w:rPr>
        <w:t xml:space="preserve">theta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np.pi, 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np.pi,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y1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np.sin(theta)</w:t>
      </w:r>
      <w:r>
        <w:br/>
      </w:r>
      <w:r>
        <w:rPr>
          <w:rStyle w:val="NormalTok"/>
        </w:rPr>
        <w:t xml:space="preserve">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np.cos(theta)</w:t>
      </w:r>
      <w:r>
        <w:br/>
      </w:r>
      <w:r>
        <w:rPr>
          <w:rStyle w:val="NormalTok"/>
        </w:rPr>
        <w:t xml:space="preserve">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np.sin(theta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np.pi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np.cos(theta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np.pi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(time)</w:t>
      </w:r>
      <w:r>
        <w:br/>
      </w:r>
      <w:r>
        <w:rPr>
          <w:rStyle w:val="NormalTok"/>
        </w:rPr>
        <w:t xml:space="preserve">ones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np.ones(time.shape[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fig.add_subplot(projection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'3d'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'classic'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ax.plot(time, x1, 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'#67001f'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0x7f9bdc8eb128&gt;]</w:t>
      </w:r>
    </w:p>
    <w:p>
      <w:pPr>
        <w:pStyle w:val="SourceCode"/>
      </w:pPr>
      <w:r>
        <w:rPr>
          <w:rStyle w:val="NormalTok"/>
        </w:rPr>
        <w:t xml:space="preserve">ax.plot(time,ones,y1,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'#0f0f0f'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0x7f9bdc90eac8&gt;]</w:t>
      </w:r>
    </w:p>
    <w:p>
      <w:pPr>
        <w:pStyle w:val="SourceCode"/>
      </w:pPr>
      <w:r>
        <w:rPr>
          <w:rStyle w:val="NormalTok"/>
        </w:rPr>
        <w:t xml:space="preserve">ax.plot(time,x1,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'#0f0f0f'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0x7f9bdc90e278&gt;]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'#053061'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0x7f9bdc90ea20&gt;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r'$\sin(\theta)$'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1, '$\\sin(\\theta)$')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r'$\cos(\theta)$'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-1, '$\\cos(\\theta)$')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'Time'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ax.set_zlabel(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'Im')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8.0)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ax.set_zlim(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49815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colors1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plt.cm.Reds(np.arange(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colors1[:,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colors2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plt.cm.Blues(np.arange(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colors2[:,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fig.add_subplot(projection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'3d'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'classic'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ax.scatter(time,ones,r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0x7f9bdc9897b8&gt;</w:t>
      </w:r>
    </w:p>
    <w:p>
      <w:pPr>
        <w:pStyle w:val="SourceCode"/>
      </w:pPr>
      <w:r>
        <w:rPr>
          <w:rStyle w:val="NormalTok"/>
        </w:rPr>
        <w:t xml:space="preserve">ax.scatter(time,r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0x7f9bdc989780&gt;</w:t>
      </w:r>
    </w:p>
    <w:p>
      <w:pPr>
        <w:pStyle w:val="SourceCode"/>
      </w:pPr>
      <w:r>
        <w:rPr>
          <w:rStyle w:val="NormalTok"/>
        </w:rPr>
        <w:t xml:space="preserve">ax.scatter(time,ones,r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0x7f9bdc905d30&gt;</w:t>
      </w:r>
    </w:p>
    <w:p>
      <w:pPr>
        <w:pStyle w:val="SourceCode"/>
      </w:pPr>
      <w:r>
        <w:rPr>
          <w:rStyle w:val="NormalTok"/>
        </w:rPr>
        <w:t xml:space="preserve">ax.scatter(time,r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#ax.plot(time,r*x2,-ones, linestyle = '--', color = colors2[-10,:])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0x7f9bdc905630&gt;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0x7f9bdc905c18&gt;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0x7f9bdc905c50&gt;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r'$A(t)$ $\sin(\theta)$'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1, '$A(t)$ $\\sin(\\theta)$')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-0.9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r'$A(t)$ $\cos(\theta)$'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-0.9, '$A(t)$ $\\cos(\\theta)$')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'Time'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ax.set_zlabel(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'Im')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8.0)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ax.set_zlim(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44280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28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x1_vec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x1</w:t>
      </w:r>
      <w:r>
        <w:br/>
      </w:r>
      <w:r>
        <w:rPr>
          <w:rStyle w:val="NormalTok"/>
        </w:rPr>
        <w:t xml:space="preserve">x1_vec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x1_vec[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y1_vec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y1</w:t>
      </w:r>
      <w:r>
        <w:br/>
      </w:r>
      <w:r>
        <w:rPr>
          <w:rStyle w:val="NormalTok"/>
        </w:rPr>
        <w:t xml:space="preserve">y1_vec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y1_vec[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x2_vec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x2</w:t>
      </w:r>
      <w:r>
        <w:br/>
      </w:r>
      <w:r>
        <w:rPr>
          <w:rStyle w:val="NormalTok"/>
        </w:rPr>
        <w:t xml:space="preserve">x2_vec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x2_vec[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y2_vec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y2</w:t>
      </w:r>
      <w:r>
        <w:br/>
      </w:r>
      <w:r>
        <w:rPr>
          <w:rStyle w:val="NormalTok"/>
        </w:rPr>
        <w:t xml:space="preserve">y2_vec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y2_vec[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</w:t>
      </w:r>
      <w:r>
        <w:br/>
      </w:r>
      <w:r>
        <w:br/>
      </w:r>
      <w:r>
        <w:rPr>
          <w:rStyle w:val="NormalTok"/>
        </w:rPr>
        <w:t xml:space="preserve">fig,ax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fig.set_figheight(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fig.set_figwidth(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ax.scatter(r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&lt;matplotlib.collections.PathCollection object at 0x7f9bdc9a7f98&gt;</w:t>
      </w:r>
    </w:p>
    <w:p>
      <w:pPr>
        <w:pStyle w:val="SourceCode"/>
      </w:pPr>
      <w:r>
        <w:rPr>
          <w:rStyle w:val="NormalTok"/>
        </w:rPr>
        <w:t xml:space="preserve">ax.scatter(r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&lt;matplotlib.collections.PathCollection object at 0x7f9bdc980f98&gt;</w:t>
      </w:r>
    </w:p>
    <w:p>
      <w:pPr>
        <w:pStyle w:val="SourceCode"/>
      </w:pPr>
      <w:r>
        <w:rPr>
          <w:rStyle w:val="NormalTok"/>
        </w:rPr>
        <w:t xml:space="preserve">ax.arrow(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,x1_vec,y1_vec,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,:], head_width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&lt;matplotlib.patches.FancyArrow object at 0x7f9bdc905cf8&gt;</w:t>
      </w:r>
    </w:p>
    <w:p>
      <w:pPr>
        <w:pStyle w:val="SourceCode"/>
      </w:pPr>
      <w:r>
        <w:rPr>
          <w:rStyle w:val="NormalTok"/>
        </w:rPr>
        <w:t xml:space="preserve">ax.arrow(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,x2_vec,y2_vec,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,:], head_width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&lt;matplotlib.patches.FancyArrow object at 0x7f9bde39ac88&gt;</w:t>
      </w:r>
    </w:p>
    <w:p>
      <w:pPr>
        <w:pStyle w:val="SourceCode"/>
      </w:pPr>
      <w:r>
        <w:rPr>
          <w:rStyle w:val="NormalTok"/>
        </w:rPr>
        <w:t xml:space="preserve">ax.add_patch(patches.Arc((x,y), </w:t>
      </w:r>
      <w:r>
        <w:rPr>
          <w:rStyle w:val="FloatTok"/>
        </w:rPr>
        <w:t xml:space="preserve">2.3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2.3</w:t>
      </w:r>
      <w:r>
        <w:rPr>
          <w:rStyle w:val="NormalTok"/>
        </w:rPr>
        <w:t xml:space="preserve">, theta1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theta2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90.0</w:t>
      </w:r>
      <w:r>
        <w:rPr>
          <w:rStyle w:val="NormalTok"/>
        </w:rPr>
        <w:t xml:space="preserve">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&gt; &lt;matplotlib.patches.Arc object at 0x7f9bdc980ba8&gt;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r'$\mathcal{\Delta\varphi = \frac{\pi}</w:t>
      </w:r>
      <w:r>
        <w:rPr>
          <w:rStyle w:val="SpecialCharTok"/>
        </w:rPr>
        <w:t xml:space="preserve">{2}</w:t>
      </w:r>
      <w:r>
        <w:rPr>
          <w:rStyle w:val="VerbatimStringTok"/>
        </w:rPr>
        <w:t xml:space="preserve">}$'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Text(0.7, 1, '$\\mathcal{\\Delta\\varphi = \\frac{\\pi}{2}}$')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1.18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x1_vec,y1_vec, </w:t>
      </w:r>
      <w:r>
        <w:rPr>
          <w:rStyle w:val="VerbatimStringTok"/>
        </w:rPr>
        <w:t xml:space="preserve">r'$\mathcal{\varphi}_</w:t>
      </w:r>
      <w:r>
        <w:rPr>
          <w:rStyle w:val="SpecialCharTok"/>
        </w:rPr>
        <w:t xml:space="preserve">{1}</w:t>
      </w:r>
      <w:r>
        <w:rPr>
          <w:rStyle w:val="VerbatimStringTok"/>
        </w:rPr>
        <w:t xml:space="preserve">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Text(1.18, -9.797174393178826e-16, '$\\mathcal{\\varphi}_{1}$')</w:t>
      </w:r>
    </w:p>
    <w:p>
      <w:pPr>
        <w:pStyle w:val="SourceCode"/>
      </w:pPr>
      <w:r>
        <w:rPr>
          <w:rStyle w:val="NormalTok"/>
        </w:rPr>
        <w:t xml:space="preserve">ax.text(x2_vec,</w:t>
      </w:r>
      <w:r>
        <w:rPr>
          <w:rStyle w:val="FloatTok"/>
        </w:rPr>
        <w:t xml:space="preserve">1.22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y2_vec, </w:t>
      </w:r>
      <w:r>
        <w:rPr>
          <w:rStyle w:val="VerbatimStringTok"/>
        </w:rPr>
        <w:t xml:space="preserve">r'$\mathcal{\varphi}_</w:t>
      </w:r>
      <w:r>
        <w:rPr>
          <w:rStyle w:val="SpecialCharTok"/>
        </w:rPr>
        <w:t xml:space="preserve">{2}</w:t>
      </w:r>
      <w:r>
        <w:rPr>
          <w:rStyle w:val="VerbatimStringTok"/>
        </w:rPr>
        <w:t xml:space="preserve">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Text(-7.354070601250002e-16, 1.22, '$\\mathcal{\\varphi}_{2}$')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(-1.35, 1.35)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(-1.35, 1.35)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Text(0, 0.5, 'Im')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406138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138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</w:t>
      </w:r>
      <w:r>
        <w:br/>
      </w:r>
      <w:r>
        <w:br/>
      </w:r>
      <w:r>
        <w:rPr>
          <w:rStyle w:val="NormalTok"/>
        </w:rPr>
        <w:t xml:space="preserve">RSsig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np.zeros((ts.shape[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],ts.shape[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RSsig[:,:,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</w:t>
      </w:r>
      <w:r>
        <w:br/>
      </w:r>
      <w:r>
        <w:br/>
      </w:r>
      <w:r>
        <w:rPr>
          <w:rStyle w:val="NormalTok"/>
        </w:rPr>
        <w:t xml:space="preserve">Phases, syncConn, leidaArray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dyn.run_multiPat(RSsig)</w:t>
      </w:r>
    </w:p>
    <w:p>
      <w:pPr>
        <w:pStyle w:val="SourceCode"/>
      </w:pPr>
      <w:r>
        <w:rPr>
          <w:rStyle w:val="VerbatimChar"/>
        </w:rPr>
        <w:t xml:space="preserve">&gt; Signal filtered.</w:t>
      </w:r>
      <w:r>
        <w:br/>
      </w:r>
      <w:r>
        <w:rPr>
          <w:rStyle w:val="VerbatimChar"/>
        </w:rPr>
        <w:t xml:space="preserve">&gt; Phases obtained.</w:t>
      </w:r>
      <w:r>
        <w:br/>
      </w:r>
      <w:r>
        <w:rPr>
          <w:rStyle w:val="VerbatimChar"/>
        </w:rPr>
        <w:t xml:space="preserve">&gt; Matrices obtained.</w:t>
      </w:r>
      <w:r>
        <w:br/>
      </w:r>
      <w:r>
        <w:rPr>
          <w:rStyle w:val="VerbatimChar"/>
        </w:rPr>
        <w:t xml:space="preserve">&gt; Routine finished for patient no. 1.</w:t>
      </w:r>
    </w:p>
    <w:p>
      <w:pPr>
        <w:pStyle w:val="SourceCode"/>
      </w:pPr>
      <w:r>
        <w:rPr>
          <w:rStyle w:val="NormalTok"/>
        </w:rPr>
        <w:t xml:space="preserve">mat1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syncConn[:,:,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sns.heatmap(mat1,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406138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138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sns.heatmap(leidaArray[:,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,]</w:t>
      </w:r>
      <w:r>
        <w:rPr>
          <w:rStyle w:val="OperatorTok"/>
        </w:rPr>
        <w:t xml:space="preserve">/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(leidaArray[:,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,])),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1.0, 1180.0,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217351" cy="3660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51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51" w:name="package-references"/>
      <w:r>
        <w:t xml:space="preserve">11	Package References</w:t>
      </w:r>
      <w:bookmarkEnd w:id="51"/>
    </w:p>
    <w:p>
      <w:pPr>
        <w:pStyle w:val="SourceCode"/>
      </w:pPr>
      <w:r>
        <w:rPr>
          <w:rStyle w:val="NormalTok"/>
        </w:rPr>
        <w:t xml:space="preserve">report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cite_packages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sessionInfo</w:t>
      </w:r>
      <w:r>
        <w:rPr>
          <w:rStyle w:val="NormalTok"/>
        </w:rPr>
        <w:t xml:space="preserve">())</w:t>
      </w:r>
    </w:p>
    <w:p>
      <w:pPr>
        <w:pStyle w:val="Compact"/>
        <w:numPr>
          <w:numId w:val="1001"/>
          <w:ilvl w:val="0"/>
        </w:numPr>
      </w:pPr>
      <w:r>
        <w:t xml:space="preserve">JJ Allaire and Yihui Xie and Jonathan McPherson and Javier Luraschi and Kevin Ushey and Aron Atkins and Hadley Wickham and Joe Cheng and Winston Chang and Richard Iannone (2020). rmarkdown: Dynamic Documents for R. R package version 2.6. URL</w:t>
      </w:r>
      <w:r>
        <w:t xml:space="preserve"> </w:t>
      </w:r>
      <w:hyperlink r:id="rId52">
        <w:r>
          <w:rPr>
            <w:rStyle w:val="Hyperlink"/>
          </w:rPr>
          <w:t xml:space="preserve">https://rmarkdown.rstudio.com</w:t>
        </w:r>
      </w:hyperlink>
      <w:r>
        <w:t xml:space="preserve">.</w:t>
      </w:r>
    </w:p>
    <w:p>
      <w:pPr>
        <w:pStyle w:val="Compact"/>
        <w:numPr>
          <w:numId w:val="1001"/>
          <w:ilvl w:val="0"/>
        </w:numPr>
      </w:pPr>
      <w:r>
        <w:t xml:space="preserve">Kevin Ushey, JJ Allaire and Yuan Tang (2021). reticulate: Interface to</w:t>
      </w:r>
      <w:r>
        <w:t xml:space="preserve"> </w:t>
      </w:r>
      <w:r>
        <w:t xml:space="preserve">‘</w:t>
      </w:r>
      <w:r>
        <w:t xml:space="preserve">Python</w:t>
      </w:r>
      <w:r>
        <w:t xml:space="preserve">’</w:t>
      </w:r>
      <w:r>
        <w:t xml:space="preserve">. R package version 1.18-9007.</w:t>
      </w:r>
      <w:r>
        <w:t xml:space="preserve"> </w:t>
      </w:r>
      <w:hyperlink r:id="rId53">
        <w:r>
          <w:rPr>
            <w:rStyle w:val="Hyperlink"/>
          </w:rPr>
          <w:t xml:space="preserve">https://github.com/rstudio/reticulate</w:t>
        </w:r>
      </w:hyperlink>
    </w:p>
    <w:p>
      <w:pPr>
        <w:pStyle w:val="Compact"/>
        <w:numPr>
          <w:numId w:val="1001"/>
          <w:ilvl w:val="0"/>
        </w:numPr>
      </w:pPr>
      <w:r>
        <w:t xml:space="preserve">R Core Team (2020). R: A language and environment for statistical computing. R Foundation for Statistical Computing, Vienna, Austria. URL</w:t>
      </w:r>
      <w:r>
        <w:t xml:space="preserve"> </w:t>
      </w:r>
      <w:hyperlink r:id="rId54">
        <w:r>
          <w:rPr>
            <w:rStyle w:val="Hyperlink"/>
          </w:rPr>
          <w:t xml:space="preserve">https://www.R-project.org/</w:t>
        </w:r>
      </w:hyperlink>
      <w:r>
        <w:t xml:space="preserve">.</w:t>
      </w:r>
    </w:p>
    <w:sectPr w:rsidR="00D71D01" w:rsidRPr="00D71D01" w:rsidSect="0001762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82775B"/>
    <w:multiLevelType w:val="multilevel"/>
    <w:tmpl w:val="22DA783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0B26"/>
  </w:style>
  <w:style w:type="paragraph" w:styleId="Heading1">
    <w:name w:val="heading 1"/>
    <w:basedOn w:val="Normal"/>
    <w:next w:val="Normal"/>
    <w:link w:val="Heading1Char"/>
    <w:uiPriority w:val="9"/>
    <w:qFormat/>
    <w:rsid w:val="00B50B26"/>
    <w:pPr>
      <w:pageBreakBefore/>
      <w:pBdr>
        <w:top w:val="single" w:sz="24" w:space="0" w:color="0070C0"/>
        <w:left w:val="single" w:sz="24" w:space="0" w:color="0070C0"/>
        <w:bottom w:val="single" w:sz="24" w:space="0" w:color="0070C0"/>
        <w:right w:val="single" w:sz="24" w:space="0" w:color="0070C0"/>
      </w:pBdr>
      <w:shd w:val="clear" w:color="auto" w:fill="0070C0"/>
      <w:spacing w:after="0" w:line="240" w:lineRule="auto"/>
      <w:jc w:val="center"/>
      <w:outlineLvl w:val="0"/>
    </w:pPr>
    <w:rPr>
      <w:b/>
      <w:caps/>
      <w:color w:val="FFFFFF" w:themeColor="background1"/>
      <w:spacing w:val="15"/>
      <w:sz w:val="48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0B26"/>
    <w:pPr>
      <w:pBdr>
        <w:top w:val="single" w:sz="24" w:space="0" w:color="00B0F0"/>
        <w:left w:val="single" w:sz="24" w:space="0" w:color="00B0F0"/>
        <w:bottom w:val="single" w:sz="24" w:space="0" w:color="00B0F0"/>
        <w:right w:val="single" w:sz="24" w:space="0" w:color="00B0F0"/>
      </w:pBdr>
      <w:shd w:val="clear" w:color="auto" w:fill="00B0F0"/>
      <w:spacing w:after="0" w:line="240" w:lineRule="auto"/>
      <w:outlineLvl w:val="1"/>
    </w:pPr>
    <w:rPr>
      <w:b/>
      <w:caps/>
      <w:color w:val="FFFFFF" w:themeColor="background1"/>
      <w:spacing w:val="15"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16DD"/>
    <w:pPr>
      <w:pBdr>
        <w:top w:val="single" w:sz="18" w:space="2" w:color="0070C0"/>
        <w:bottom w:val="single" w:sz="18" w:space="1" w:color="0070C0"/>
      </w:pBdr>
      <w:spacing w:before="300" w:after="0" w:line="240" w:lineRule="auto"/>
      <w:outlineLvl w:val="2"/>
    </w:pPr>
    <w:rPr>
      <w:b/>
      <w:caps/>
      <w:spacing w:val="15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2E20"/>
    <w:pPr>
      <w:pBdr>
        <w:top w:val="single" w:sz="18" w:space="1" w:color="00B0F0"/>
        <w:bottom w:val="single" w:sz="18" w:space="1" w:color="00B0F0"/>
      </w:pBdr>
      <w:spacing w:before="200" w:after="0"/>
      <w:outlineLvl w:val="3"/>
    </w:pPr>
    <w:rPr>
      <w:caps/>
      <w:spacing w:val="1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F2E20"/>
    <w:pPr>
      <w:pBdr>
        <w:bottom w:val="single" w:sz="12" w:space="1" w:color="0070C0"/>
      </w:pBdr>
      <w:spacing w:before="200" w:after="0"/>
      <w:outlineLvl w:val="4"/>
    </w:pPr>
    <w:rPr>
      <w:b/>
      <w:caps/>
      <w:color w:val="0070C0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F2E20"/>
    <w:pPr>
      <w:pBdr>
        <w:bottom w:val="single" w:sz="4" w:space="1" w:color="00B0F0"/>
      </w:pBdr>
      <w:spacing w:before="200" w:after="0"/>
      <w:outlineLvl w:val="5"/>
    </w:pPr>
    <w:rPr>
      <w:i/>
      <w:caps/>
      <w:color w:val="00B0F0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0B26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0B2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0B2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0B26"/>
    <w:rPr>
      <w:b/>
      <w:caps/>
      <w:color w:val="FFFFFF" w:themeColor="background1"/>
      <w:spacing w:val="15"/>
      <w:sz w:val="48"/>
      <w:szCs w:val="22"/>
      <w:shd w:val="clear" w:color="auto" w:fill="0070C0"/>
    </w:rPr>
  </w:style>
  <w:style w:type="character" w:customStyle="1" w:styleId="Heading2Char">
    <w:name w:val="Heading 2 Char"/>
    <w:basedOn w:val="DefaultParagraphFont"/>
    <w:link w:val="Heading2"/>
    <w:uiPriority w:val="9"/>
    <w:rsid w:val="00B50B26"/>
    <w:rPr>
      <w:b/>
      <w:caps/>
      <w:color w:val="FFFFFF" w:themeColor="background1"/>
      <w:spacing w:val="15"/>
      <w:sz w:val="36"/>
      <w:shd w:val="clear" w:color="auto" w:fill="00B0F0"/>
    </w:rPr>
  </w:style>
  <w:style w:type="character" w:customStyle="1" w:styleId="Heading3Char">
    <w:name w:val="Heading 3 Char"/>
    <w:basedOn w:val="DefaultParagraphFont"/>
    <w:link w:val="Heading3"/>
    <w:uiPriority w:val="9"/>
    <w:rsid w:val="00BC16DD"/>
    <w:rPr>
      <w:b/>
      <w:caps/>
      <w:spacing w:val="15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F2E20"/>
    <w:rPr>
      <w:caps/>
      <w:spacing w:val="1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BF2E20"/>
    <w:rPr>
      <w:b/>
      <w:caps/>
      <w:color w:val="0070C0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sid w:val="00BF2E20"/>
    <w:rPr>
      <w:i/>
      <w:caps/>
      <w:color w:val="00B0F0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0B26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0B26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0B26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50B26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127901"/>
    <w:pPr>
      <w:spacing w:before="0" w:after="0"/>
      <w:jc w:val="center"/>
    </w:pPr>
    <w:rPr>
      <w:rFonts w:ascii="Century Gothic" w:eastAsiaTheme="majorEastAsia" w:hAnsi="Century Gothic" w:cstheme="majorBidi"/>
      <w:b/>
      <w:caps/>
      <w:color w:val="0070C0"/>
      <w:spacing w:val="10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27901"/>
    <w:rPr>
      <w:rFonts w:ascii="Century Gothic" w:eastAsiaTheme="majorEastAsia" w:hAnsi="Century Gothic" w:cstheme="majorBidi"/>
      <w:b/>
      <w:caps/>
      <w:color w:val="0070C0"/>
      <w:spacing w:val="10"/>
      <w:sz w:val="7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0B2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B50B2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B50B26"/>
    <w:rPr>
      <w:b/>
      <w:bCs/>
    </w:rPr>
  </w:style>
  <w:style w:type="character" w:styleId="Emphasis">
    <w:name w:val="Emphasis"/>
    <w:uiPriority w:val="20"/>
    <w:qFormat/>
    <w:rsid w:val="00B50B26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B50B2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50B26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50B26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0B26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0B26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B50B26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B50B26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B50B26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B50B26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B50B26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0B26"/>
    <w:pPr>
      <w:outlineLvl w:val="9"/>
    </w:pPr>
  </w:style>
  <w:style w:type="table" w:styleId="TableGrid">
    <w:name w:val="Table Grid"/>
    <w:aliases w:val="Table"/>
    <w:basedOn w:val="TableSimple1"/>
    <w:uiPriority w:val="39"/>
    <w:rsid w:val="009A05A8"/>
    <w:pPr>
      <w:spacing w:before="0" w:after="0" w:line="240" w:lineRule="auto"/>
    </w:p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shd w:val="clear" w:color="auto" w:fill="auto"/>
    </w:tcPr>
    <w:tblStylePr w:type="firstRow">
      <w:rPr>
        <w:b/>
      </w:rPr>
      <w:tblPr/>
      <w:tcPr>
        <w:tcBorders>
          <w:bottom w:val="single" w:sz="12" w:space="0" w:color="000000" w:themeColor="text1"/>
          <w:tl2br w:val="none" w:sz="0" w:space="0" w:color="auto"/>
          <w:tr2bl w:val="none" w:sz="0" w:space="0" w:color="auto"/>
        </w:tcBorders>
        <w:shd w:val="clear" w:color="auto" w:fill="auto"/>
      </w:tcPr>
    </w:tblStylePr>
    <w:tblStylePr w:type="lastRow">
      <w:tblPr/>
      <w:tcPr>
        <w:tcBorders>
          <w:top w:val="nil"/>
          <w:left w:val="nil"/>
          <w:bottom w:val="single" w:sz="12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styleId="TableSimple1">
    <w:name w:val="Table Simple 1"/>
    <w:basedOn w:val="TableNormal"/>
    <w:uiPriority w:val="99"/>
    <w:semiHidden/>
    <w:unhideWhenUsed/>
    <w:rsid w:val="009A05A8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sv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sv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hyperlink" Id="rId25" Target="https://en.wikipedia.org/wiki/Voxel#/media/File:Voxels.svg" TargetMode="External" /><Relationship Type="http://schemas.openxmlformats.org/officeDocument/2006/relationships/hyperlink" Id="rId53" Target="https://github.com/rstudio/reticulate" TargetMode="External" /><Relationship Type="http://schemas.openxmlformats.org/officeDocument/2006/relationships/hyperlink" Id="rId52" Target="https://rmarkdown.rstudio.com" TargetMode="External" /><Relationship Type="http://schemas.openxmlformats.org/officeDocument/2006/relationships/hyperlink" Id="rId54" Target="https://www.R-project.org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5" Target="https://en.wikipedia.org/wiki/Voxel#/media/File:Voxels.svg" TargetMode="External" /><Relationship Type="http://schemas.openxmlformats.org/officeDocument/2006/relationships/hyperlink" Id="rId53" Target="https://github.com/rstudio/reticulate" TargetMode="External" /><Relationship Type="http://schemas.openxmlformats.org/officeDocument/2006/relationships/hyperlink" Id="rId52" Target="https://rmarkdown.rstudio.com" TargetMode="External" /><Relationship Type="http://schemas.openxmlformats.org/officeDocument/2006/relationships/hyperlink" Id="rId54" Target="https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Dynamic Functional Connectivity</dc:title>
  <dc:creator/>
  <cp:keywords/>
  <dcterms:created xsi:type="dcterms:W3CDTF">2021-02-15T23:30:44Z</dcterms:created>
  <dcterms:modified xsi:type="dcterms:W3CDTF">2021-02-15T23:30:44Z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utils/bibliography.bib</vt:lpwstr>
  </property>
  <property fmtid="{D5CDD505-2E9C-101B-9397-08002B2CF9AE}" pid="3" name="csl">
    <vt:lpwstr>utils/apa.csl</vt:lpwstr>
  </property>
  <property fmtid="{D5CDD505-2E9C-101B-9397-08002B2CF9AE}" pid="4" name="editor_options">
    <vt:lpwstr/>
  </property>
  <property fmtid="{D5CDD505-2E9C-101B-9397-08002B2CF9AE}" pid="5" name="output">
    <vt:lpwstr/>
  </property>
  <property fmtid="{D5CDD505-2E9C-101B-9397-08002B2CF9AE}" pid="6" name="subtitle">
    <vt:lpwstr>A tutorial</vt:lpwstr>
  </property>
</Properties>
</file>